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498F" w14:textId="77777777" w:rsidR="00F3155C" w:rsidRPr="00F3155C" w:rsidRDefault="00F3155C" w:rsidP="00F3155C">
      <w:pPr>
        <w:jc w:val="center"/>
        <w:rPr>
          <w:rFonts w:ascii="Calibri" w:eastAsia="Times New Roman" w:hAnsi="Calibri" w:cs="Calibri"/>
          <w:color w:val="000000"/>
          <w:sz w:val="27"/>
          <w:szCs w:val="27"/>
        </w:rPr>
      </w:pPr>
      <w:r w:rsidRPr="00F3155C">
        <w:rPr>
          <w:rFonts w:ascii="Arial" w:eastAsia="Times New Roman" w:hAnsi="Arial" w:cs="Arial"/>
          <w:b/>
          <w:bCs/>
          <w:color w:val="000000"/>
          <w:sz w:val="27"/>
          <w:szCs w:val="27"/>
        </w:rPr>
        <w:t>Paul Quinn College Names Nike EYBL Coach Brandon Espinosa Head of Men’s Basketball Team</w:t>
      </w:r>
    </w:p>
    <w:p w14:paraId="32E0B2F0"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color w:val="000000"/>
          <w:sz w:val="27"/>
          <w:szCs w:val="27"/>
        </w:rPr>
        <w:t> </w:t>
      </w:r>
    </w:p>
    <w:p w14:paraId="713D7FAB"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color w:val="000000"/>
          <w:sz w:val="27"/>
          <w:szCs w:val="27"/>
        </w:rPr>
        <w:t> </w:t>
      </w:r>
    </w:p>
    <w:p w14:paraId="5F57C532"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color w:val="000000"/>
          <w:sz w:val="27"/>
          <w:szCs w:val="27"/>
        </w:rPr>
        <w:t xml:space="preserve">Dallas – May 23, 2019 – Paul Quinn College (Paul Quinn) announces Brandon Espinosa, former collegiate </w:t>
      </w:r>
      <w:proofErr w:type="gramStart"/>
      <w:r w:rsidRPr="00F3155C">
        <w:rPr>
          <w:rFonts w:ascii="Arial" w:eastAsia="Times New Roman" w:hAnsi="Arial" w:cs="Arial"/>
          <w:color w:val="000000"/>
          <w:sz w:val="27"/>
          <w:szCs w:val="27"/>
        </w:rPr>
        <w:t>player</w:t>
      </w:r>
      <w:proofErr w:type="gramEnd"/>
      <w:r w:rsidRPr="00F3155C">
        <w:rPr>
          <w:rFonts w:ascii="Arial" w:eastAsia="Times New Roman" w:hAnsi="Arial" w:cs="Arial"/>
          <w:color w:val="000000"/>
          <w:sz w:val="27"/>
          <w:szCs w:val="27"/>
        </w:rPr>
        <w:t xml:space="preserve"> and coach, as its new men’s basketball coach. Previously, he coached at Bossier Parish Community College, Ranger College, The Highlands School, Dallas Christian College, and was a player development coach for the Texas Legends, an NBA development league.</w:t>
      </w:r>
    </w:p>
    <w:p w14:paraId="4534F597"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color w:val="000000"/>
          <w:sz w:val="27"/>
          <w:szCs w:val="27"/>
        </w:rPr>
        <w:t> </w:t>
      </w:r>
    </w:p>
    <w:p w14:paraId="1BBE8750"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color w:val="000000"/>
          <w:sz w:val="27"/>
          <w:szCs w:val="27"/>
        </w:rPr>
        <w:t xml:space="preserve">“We are thrilled to have a coach of Brandon’s caliber join the </w:t>
      </w:r>
      <w:proofErr w:type="spellStart"/>
      <w:r w:rsidRPr="00F3155C">
        <w:rPr>
          <w:rFonts w:ascii="Arial" w:eastAsia="Times New Roman" w:hAnsi="Arial" w:cs="Arial"/>
          <w:color w:val="000000"/>
          <w:sz w:val="27"/>
          <w:szCs w:val="27"/>
        </w:rPr>
        <w:t>Quinnite</w:t>
      </w:r>
      <w:proofErr w:type="spellEnd"/>
      <w:r w:rsidRPr="00F3155C">
        <w:rPr>
          <w:rFonts w:ascii="Arial" w:eastAsia="Times New Roman" w:hAnsi="Arial" w:cs="Arial"/>
          <w:color w:val="000000"/>
          <w:sz w:val="27"/>
          <w:szCs w:val="27"/>
        </w:rPr>
        <w:t xml:space="preserve"> Nation,” said Dr. Michael J. Sorrell, president of Paul Quinn College. “Brandon’s hiring continues our push to create an athletic department that competes for national championships in every sport. With this hire, a favorable institutional economic model, and the opening of a </w:t>
      </w:r>
      <w:proofErr w:type="gramStart"/>
      <w:r w:rsidRPr="00F3155C">
        <w:rPr>
          <w:rFonts w:ascii="Arial" w:eastAsia="Times New Roman" w:hAnsi="Arial" w:cs="Arial"/>
          <w:color w:val="000000"/>
          <w:sz w:val="27"/>
          <w:szCs w:val="27"/>
        </w:rPr>
        <w:t>brand new</w:t>
      </w:r>
      <w:proofErr w:type="gramEnd"/>
      <w:r w:rsidRPr="00F3155C">
        <w:rPr>
          <w:rFonts w:ascii="Arial" w:eastAsia="Times New Roman" w:hAnsi="Arial" w:cs="Arial"/>
          <w:color w:val="000000"/>
          <w:sz w:val="27"/>
          <w:szCs w:val="27"/>
        </w:rPr>
        <w:t xml:space="preserve"> athletic facility in the fall of 2020, we believe that the Paul Quinn College men’s basketball program and our student-athletes are well-positioned for long-term success.”</w:t>
      </w:r>
    </w:p>
    <w:p w14:paraId="7759B94A"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color w:val="000000"/>
          <w:sz w:val="27"/>
          <w:szCs w:val="27"/>
        </w:rPr>
        <w:t> </w:t>
      </w:r>
    </w:p>
    <w:p w14:paraId="482632AF" w14:textId="77777777" w:rsidR="00F3155C" w:rsidRPr="00F3155C" w:rsidRDefault="00F3155C" w:rsidP="00F3155C">
      <w:pPr>
        <w:spacing w:line="254" w:lineRule="atLeast"/>
        <w:rPr>
          <w:rFonts w:ascii="Calibri" w:eastAsia="Times New Roman" w:hAnsi="Calibri" w:cs="Calibri"/>
          <w:color w:val="000000"/>
          <w:sz w:val="27"/>
          <w:szCs w:val="27"/>
        </w:rPr>
      </w:pPr>
      <w:r w:rsidRPr="00F3155C">
        <w:rPr>
          <w:rFonts w:ascii="Arial" w:eastAsia="Times New Roman" w:hAnsi="Arial" w:cs="Arial"/>
          <w:color w:val="000000"/>
          <w:sz w:val="27"/>
          <w:szCs w:val="27"/>
        </w:rPr>
        <w:t>Espinosa takes the helm of the team and will also maintain his role as coach of the Drive Nation Nike Elite Youth Basketball (EYBL) team. The Nike EYBL is the nation’s most prestigious basketball league for high school sports. Espinosa will be responsible for all aspects of the men's basketball program, including campus recruiting, summer camps, and fundraising.</w:t>
      </w:r>
    </w:p>
    <w:p w14:paraId="7C734581"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color w:val="000000"/>
          <w:sz w:val="27"/>
          <w:szCs w:val="27"/>
        </w:rPr>
        <w:t> </w:t>
      </w:r>
    </w:p>
    <w:p w14:paraId="6D3E4F36"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color w:val="000000"/>
          <w:sz w:val="27"/>
          <w:szCs w:val="27"/>
        </w:rPr>
        <w:t xml:space="preserve">“We are so excited to share Coach Espinosa with Paul Quinn College’s men’s basketball team. As a coach for Drive Nation, he has shown talent in recruiting, basketball skills and connecting with youth and college students,” said Jermaine O’Neal, </w:t>
      </w:r>
      <w:proofErr w:type="gramStart"/>
      <w:r w:rsidRPr="00F3155C">
        <w:rPr>
          <w:rFonts w:ascii="Arial" w:eastAsia="Times New Roman" w:hAnsi="Arial" w:cs="Arial"/>
          <w:color w:val="000000"/>
          <w:sz w:val="27"/>
          <w:szCs w:val="27"/>
        </w:rPr>
        <w:t>owner</w:t>
      </w:r>
      <w:proofErr w:type="gramEnd"/>
      <w:r w:rsidRPr="00F3155C">
        <w:rPr>
          <w:rFonts w:ascii="Arial" w:eastAsia="Times New Roman" w:hAnsi="Arial" w:cs="Arial"/>
          <w:color w:val="000000"/>
          <w:sz w:val="27"/>
          <w:szCs w:val="27"/>
        </w:rPr>
        <w:t xml:space="preserve"> and founder of Drive Nation Sports.</w:t>
      </w:r>
    </w:p>
    <w:p w14:paraId="0A71B372"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color w:val="000000"/>
          <w:sz w:val="27"/>
          <w:szCs w:val="27"/>
        </w:rPr>
        <w:t> </w:t>
      </w:r>
    </w:p>
    <w:p w14:paraId="46FDD463"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color w:val="000000"/>
          <w:sz w:val="27"/>
          <w:szCs w:val="27"/>
        </w:rPr>
        <w:t>During his coaching career, he led teams to National Championships, Playoffs and succeeded in recruiting multiple high school players to colleges with elite basketball programs across the country. </w:t>
      </w:r>
    </w:p>
    <w:p w14:paraId="12C9A7BE"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color w:val="000000"/>
          <w:sz w:val="27"/>
          <w:szCs w:val="27"/>
        </w:rPr>
        <w:t> </w:t>
      </w:r>
    </w:p>
    <w:p w14:paraId="5D34EC54"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color w:val="000000"/>
          <w:sz w:val="27"/>
          <w:szCs w:val="27"/>
        </w:rPr>
        <w:t>“I am honored to be selected as head coach of the men’s basketball team,” said Espinosa. “In my years as a coach and mentor, my goal has been to lead at the college level, and I couldn’t be prouder to do it at Paul Quinn College and under the leadership of President Sorrell.”</w:t>
      </w:r>
    </w:p>
    <w:p w14:paraId="525B3738" w14:textId="77777777" w:rsidR="00F3155C" w:rsidRPr="00F3155C" w:rsidRDefault="00F3155C" w:rsidP="00F3155C">
      <w:pPr>
        <w:spacing w:line="254" w:lineRule="atLeast"/>
        <w:rPr>
          <w:rFonts w:ascii="Calibri" w:eastAsia="Times New Roman" w:hAnsi="Calibri" w:cs="Calibri"/>
          <w:color w:val="000000"/>
          <w:sz w:val="27"/>
          <w:szCs w:val="27"/>
        </w:rPr>
      </w:pPr>
      <w:r w:rsidRPr="00F3155C">
        <w:rPr>
          <w:rFonts w:ascii="Arial" w:eastAsia="Times New Roman" w:hAnsi="Arial" w:cs="Arial"/>
          <w:color w:val="000000"/>
          <w:sz w:val="27"/>
          <w:szCs w:val="27"/>
        </w:rPr>
        <w:t> </w:t>
      </w:r>
    </w:p>
    <w:p w14:paraId="10623DFB" w14:textId="77777777" w:rsidR="00F3155C" w:rsidRPr="00F3155C" w:rsidRDefault="00F3155C" w:rsidP="00F3155C">
      <w:pPr>
        <w:shd w:val="clear" w:color="auto" w:fill="FFFFFF"/>
        <w:rPr>
          <w:rFonts w:ascii="Calibri" w:eastAsia="Times New Roman" w:hAnsi="Calibri" w:cs="Calibri"/>
          <w:color w:val="000000"/>
          <w:sz w:val="27"/>
          <w:szCs w:val="27"/>
        </w:rPr>
      </w:pPr>
      <w:r w:rsidRPr="00F3155C">
        <w:rPr>
          <w:rFonts w:ascii="Arial" w:eastAsia="Times New Roman" w:hAnsi="Arial" w:cs="Arial"/>
          <w:color w:val="000000"/>
          <w:sz w:val="27"/>
          <w:szCs w:val="27"/>
        </w:rPr>
        <w:t xml:space="preserve">Espinosa played basketball at Dallas Christian College and won the 2010 ACCA Christian College National Championship. He received a Bachelor of </w:t>
      </w:r>
      <w:r w:rsidRPr="00F3155C">
        <w:rPr>
          <w:rFonts w:ascii="Arial" w:eastAsia="Times New Roman" w:hAnsi="Arial" w:cs="Arial"/>
          <w:color w:val="000000"/>
          <w:sz w:val="27"/>
          <w:szCs w:val="27"/>
        </w:rPr>
        <w:lastRenderedPageBreak/>
        <w:t>Science degree in business administration with minors in history and theology from Dallas Christian College. </w:t>
      </w:r>
    </w:p>
    <w:p w14:paraId="23F08979" w14:textId="77777777" w:rsidR="00F3155C" w:rsidRPr="00F3155C" w:rsidRDefault="00F3155C" w:rsidP="00F3155C">
      <w:pPr>
        <w:shd w:val="clear" w:color="auto" w:fill="FFFFFF"/>
        <w:rPr>
          <w:rFonts w:ascii="Calibri" w:eastAsia="Times New Roman" w:hAnsi="Calibri" w:cs="Calibri"/>
          <w:color w:val="000000"/>
          <w:sz w:val="27"/>
          <w:szCs w:val="27"/>
        </w:rPr>
      </w:pPr>
      <w:r w:rsidRPr="00F3155C">
        <w:rPr>
          <w:rFonts w:ascii="Times" w:eastAsia="Times New Roman" w:hAnsi="Times" w:cs="Calibri"/>
          <w:color w:val="000000"/>
          <w:sz w:val="27"/>
          <w:szCs w:val="27"/>
        </w:rPr>
        <w:t> </w:t>
      </w:r>
    </w:p>
    <w:p w14:paraId="5DD69EC7" w14:textId="77777777" w:rsidR="00F3155C" w:rsidRPr="00F3155C" w:rsidRDefault="00F3155C" w:rsidP="00F3155C">
      <w:pPr>
        <w:shd w:val="clear" w:color="auto" w:fill="FFFFFF"/>
        <w:rPr>
          <w:rFonts w:ascii="Calibri" w:eastAsia="Times New Roman" w:hAnsi="Calibri" w:cs="Calibri"/>
          <w:color w:val="000000"/>
          <w:sz w:val="27"/>
          <w:szCs w:val="27"/>
        </w:rPr>
      </w:pPr>
      <w:r w:rsidRPr="00F3155C">
        <w:rPr>
          <w:rFonts w:ascii="Arial" w:eastAsia="Times New Roman" w:hAnsi="Arial" w:cs="Arial"/>
          <w:color w:val="000000"/>
          <w:sz w:val="27"/>
          <w:szCs w:val="27"/>
          <w:shd w:val="clear" w:color="auto" w:fill="FFFFFF"/>
        </w:rPr>
        <w:t>Paul Quinn College is a member of the </w:t>
      </w:r>
      <w:r w:rsidRPr="00F3155C">
        <w:rPr>
          <w:rFonts w:ascii="Arial" w:eastAsia="Times New Roman" w:hAnsi="Arial" w:cs="Arial"/>
          <w:color w:val="000000"/>
          <w:sz w:val="27"/>
          <w:szCs w:val="27"/>
        </w:rPr>
        <w:t>National Association of Intercollegiate Athletics, Red River Athletic Conference, and United States Collegiate Athletic Association. Paul Quinn College offers varsity men’s and women’s basketball, soccer, track, cross country, and women’s volleyball teams.</w:t>
      </w:r>
    </w:p>
    <w:p w14:paraId="0D961E80" w14:textId="77777777" w:rsidR="00F3155C" w:rsidRPr="00F3155C" w:rsidRDefault="00F3155C" w:rsidP="00F3155C">
      <w:pPr>
        <w:shd w:val="clear" w:color="auto" w:fill="FFFFFF"/>
        <w:rPr>
          <w:rFonts w:ascii="Calibri" w:eastAsia="Times New Roman" w:hAnsi="Calibri" w:cs="Calibri"/>
          <w:color w:val="000000"/>
          <w:sz w:val="27"/>
          <w:szCs w:val="27"/>
        </w:rPr>
      </w:pPr>
      <w:r w:rsidRPr="00F3155C">
        <w:rPr>
          <w:rFonts w:ascii="Arial" w:eastAsia="Times New Roman" w:hAnsi="Arial" w:cs="Arial"/>
          <w:color w:val="000000"/>
          <w:sz w:val="27"/>
          <w:szCs w:val="27"/>
        </w:rPr>
        <w:t>National Association of Intercollegiate Athletics is a governing body of small athletics programs that are dedicated to character-driven intercollegiate athletics. Since 1937, the NAIA has administered programs and championships in proper balance with the overall college educational experience.</w:t>
      </w:r>
    </w:p>
    <w:p w14:paraId="531CBEAF" w14:textId="77777777" w:rsidR="00F3155C" w:rsidRPr="00F3155C" w:rsidRDefault="00F3155C" w:rsidP="00F3155C">
      <w:pPr>
        <w:shd w:val="clear" w:color="auto" w:fill="FFFFFF"/>
        <w:rPr>
          <w:rFonts w:ascii="Calibri" w:eastAsia="Times New Roman" w:hAnsi="Calibri" w:cs="Calibri"/>
          <w:color w:val="000000"/>
          <w:sz w:val="27"/>
          <w:szCs w:val="27"/>
        </w:rPr>
      </w:pPr>
      <w:r w:rsidRPr="00F3155C">
        <w:rPr>
          <w:rFonts w:ascii="Arial" w:eastAsia="Times New Roman" w:hAnsi="Arial" w:cs="Arial"/>
          <w:color w:val="000000"/>
          <w:sz w:val="27"/>
          <w:szCs w:val="27"/>
        </w:rPr>
        <w:t xml:space="preserve">The Red River Athletic Conference is an affiliate of the National Association of Intercollegiate Athletics. The conference's 12 member institutions </w:t>
      </w:r>
      <w:proofErr w:type="gramStart"/>
      <w:r w:rsidRPr="00F3155C">
        <w:rPr>
          <w:rFonts w:ascii="Arial" w:eastAsia="Times New Roman" w:hAnsi="Arial" w:cs="Arial"/>
          <w:color w:val="000000"/>
          <w:sz w:val="27"/>
          <w:szCs w:val="27"/>
        </w:rPr>
        <w:t>are located in</w:t>
      </w:r>
      <w:proofErr w:type="gramEnd"/>
      <w:r w:rsidRPr="00F3155C">
        <w:rPr>
          <w:rFonts w:ascii="Arial" w:eastAsia="Times New Roman" w:hAnsi="Arial" w:cs="Arial"/>
          <w:color w:val="000000"/>
          <w:sz w:val="27"/>
          <w:szCs w:val="27"/>
        </w:rPr>
        <w:t xml:space="preserve"> Louisiana, New Mexico, Oklahoma, and Texas.</w:t>
      </w:r>
    </w:p>
    <w:p w14:paraId="10CC2388" w14:textId="77777777" w:rsidR="00F3155C" w:rsidRPr="00F3155C" w:rsidRDefault="00F3155C" w:rsidP="00F3155C">
      <w:pPr>
        <w:shd w:val="clear" w:color="auto" w:fill="FFFFFF"/>
        <w:rPr>
          <w:rFonts w:ascii="Calibri" w:eastAsia="Times New Roman" w:hAnsi="Calibri" w:cs="Calibri"/>
          <w:color w:val="000000"/>
          <w:sz w:val="27"/>
          <w:szCs w:val="27"/>
        </w:rPr>
      </w:pPr>
      <w:r w:rsidRPr="00F3155C">
        <w:rPr>
          <w:rFonts w:ascii="Arial" w:eastAsia="Times New Roman" w:hAnsi="Arial" w:cs="Arial"/>
          <w:color w:val="000000"/>
          <w:sz w:val="27"/>
          <w:szCs w:val="27"/>
        </w:rPr>
        <w:t> </w:t>
      </w:r>
    </w:p>
    <w:p w14:paraId="027BD7BA" w14:textId="77777777" w:rsidR="00F3155C" w:rsidRPr="00F3155C" w:rsidRDefault="00F3155C" w:rsidP="00F3155C">
      <w:pPr>
        <w:spacing w:line="254" w:lineRule="atLeast"/>
        <w:rPr>
          <w:rFonts w:ascii="Calibri" w:eastAsia="Times New Roman" w:hAnsi="Calibri" w:cs="Calibri"/>
          <w:color w:val="000000"/>
          <w:sz w:val="27"/>
          <w:szCs w:val="27"/>
        </w:rPr>
      </w:pPr>
      <w:r w:rsidRPr="00F3155C">
        <w:rPr>
          <w:rFonts w:ascii="Arial" w:eastAsia="Times New Roman" w:hAnsi="Arial" w:cs="Arial"/>
          <w:color w:val="000000"/>
          <w:sz w:val="27"/>
          <w:szCs w:val="27"/>
        </w:rPr>
        <w:t>United States Collegiate Athletic Association is a national governing body that provides quality intercollegiate athletic competition on a national level. The USCAA exists to provide small colleges the opportunity to compete against like institutions in size and resource for National Championships and student-athlete recognition.</w:t>
      </w:r>
    </w:p>
    <w:p w14:paraId="640F9A57" w14:textId="77777777" w:rsidR="00F3155C" w:rsidRPr="00F3155C" w:rsidRDefault="00F3155C" w:rsidP="00F3155C">
      <w:pPr>
        <w:spacing w:line="254" w:lineRule="atLeast"/>
        <w:rPr>
          <w:rFonts w:ascii="Calibri" w:eastAsia="Times New Roman" w:hAnsi="Calibri" w:cs="Calibri"/>
          <w:color w:val="000000"/>
          <w:sz w:val="27"/>
          <w:szCs w:val="27"/>
        </w:rPr>
      </w:pPr>
      <w:r w:rsidRPr="00F3155C">
        <w:rPr>
          <w:rFonts w:ascii="Arial" w:eastAsia="Times New Roman" w:hAnsi="Arial" w:cs="Arial"/>
          <w:color w:val="000000"/>
          <w:sz w:val="27"/>
          <w:szCs w:val="27"/>
        </w:rPr>
        <w:t> </w:t>
      </w:r>
    </w:p>
    <w:p w14:paraId="45A0D60C" w14:textId="77777777" w:rsidR="00F3155C" w:rsidRPr="00F3155C" w:rsidRDefault="00F3155C" w:rsidP="00F3155C">
      <w:pPr>
        <w:jc w:val="center"/>
        <w:rPr>
          <w:rFonts w:ascii="Calibri" w:eastAsia="Times New Roman" w:hAnsi="Calibri" w:cs="Calibri"/>
          <w:color w:val="000000"/>
          <w:sz w:val="27"/>
          <w:szCs w:val="27"/>
        </w:rPr>
      </w:pPr>
      <w:bookmarkStart w:id="0" w:name="_gjdgxs"/>
      <w:bookmarkEnd w:id="0"/>
      <w:r w:rsidRPr="00F3155C">
        <w:rPr>
          <w:rFonts w:ascii="Arial" w:eastAsia="Times New Roman" w:hAnsi="Arial" w:cs="Arial"/>
          <w:color w:val="000000"/>
          <w:sz w:val="27"/>
          <w:szCs w:val="27"/>
        </w:rPr>
        <w:t>###</w:t>
      </w:r>
    </w:p>
    <w:p w14:paraId="46405E0E"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color w:val="000000"/>
          <w:sz w:val="27"/>
          <w:szCs w:val="27"/>
        </w:rPr>
        <w:t> </w:t>
      </w:r>
    </w:p>
    <w:p w14:paraId="2E6514CE"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b/>
          <w:bCs/>
          <w:color w:val="000000"/>
          <w:sz w:val="27"/>
          <w:szCs w:val="27"/>
        </w:rPr>
        <w:t>About Paul Quinn College</w:t>
      </w:r>
      <w:r w:rsidRPr="00F3155C">
        <w:rPr>
          <w:rFonts w:ascii="Arial" w:eastAsia="Times New Roman" w:hAnsi="Arial" w:cs="Arial"/>
          <w:color w:val="000000"/>
          <w:sz w:val="27"/>
          <w:szCs w:val="27"/>
        </w:rPr>
        <w:br/>
        <w:t>Paul Quinn College is a private, faith-based, four-year, liberal arts-inspired college that was founded on April 4, 1872, by a group of African Methodist Episcopal Church preachers in Austin, Texas. The school’s original purpose was to educate freed slaves and their offspring. Today, we proudly educate students of all races and socio-economic classes under the banner of our institutional ethos, WE over Me. Our mission is to provide a quality, faith-based education that addresses the academic, social, and Christian development of students. Under President Sorrell’s leadership, Paul Quinn has become one of the most innovative and respected small colleges in the nation and now serves as a model for urban higher education. </w:t>
      </w:r>
      <w:r w:rsidRPr="00F3155C">
        <w:rPr>
          <w:rFonts w:ascii="Arial" w:eastAsia="Times New Roman" w:hAnsi="Arial" w:cs="Arial"/>
          <w:i/>
          <w:iCs/>
          <w:color w:val="000000"/>
          <w:sz w:val="27"/>
          <w:szCs w:val="27"/>
        </w:rPr>
        <w:t>Fortune </w:t>
      </w:r>
      <w:r w:rsidRPr="00F3155C">
        <w:rPr>
          <w:rFonts w:ascii="Arial" w:eastAsia="Times New Roman" w:hAnsi="Arial" w:cs="Arial"/>
          <w:color w:val="000000"/>
          <w:sz w:val="27"/>
          <w:szCs w:val="27"/>
        </w:rPr>
        <w:t xml:space="preserve">magazine recognized President Sorrell’s work and the College’s transformation by naming him one of the World’s 50 Greatest Leaders. President Sorrell is also a three-time award winner of HBCU Male President of the Year by HBCU Digest, was selected as 2018-2019 President of the Year by Education </w:t>
      </w:r>
      <w:proofErr w:type="gramStart"/>
      <w:r w:rsidRPr="00F3155C">
        <w:rPr>
          <w:rFonts w:ascii="Arial" w:eastAsia="Times New Roman" w:hAnsi="Arial" w:cs="Arial"/>
          <w:color w:val="000000"/>
          <w:sz w:val="27"/>
          <w:szCs w:val="27"/>
        </w:rPr>
        <w:t>Dive, and</w:t>
      </w:r>
      <w:proofErr w:type="gramEnd"/>
      <w:r w:rsidRPr="00F3155C">
        <w:rPr>
          <w:rFonts w:ascii="Arial" w:eastAsia="Times New Roman" w:hAnsi="Arial" w:cs="Arial"/>
          <w:color w:val="000000"/>
          <w:sz w:val="27"/>
          <w:szCs w:val="27"/>
        </w:rPr>
        <w:t xml:space="preserve"> named by </w:t>
      </w:r>
      <w:r w:rsidRPr="00F3155C">
        <w:rPr>
          <w:rFonts w:ascii="Arial" w:eastAsia="Times New Roman" w:hAnsi="Arial" w:cs="Arial"/>
          <w:i/>
          <w:iCs/>
          <w:color w:val="000000"/>
          <w:sz w:val="27"/>
          <w:szCs w:val="27"/>
        </w:rPr>
        <w:t>Time </w:t>
      </w:r>
      <w:r w:rsidRPr="00F3155C">
        <w:rPr>
          <w:rFonts w:ascii="Arial" w:eastAsia="Times New Roman" w:hAnsi="Arial" w:cs="Arial"/>
          <w:color w:val="000000"/>
          <w:sz w:val="27"/>
          <w:szCs w:val="27"/>
        </w:rPr>
        <w:t>magazine as one of the “31 People Changing the South.” </w:t>
      </w:r>
    </w:p>
    <w:p w14:paraId="76DBF4E1"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b/>
          <w:bCs/>
          <w:color w:val="000000"/>
          <w:sz w:val="27"/>
          <w:szCs w:val="27"/>
        </w:rPr>
        <w:lastRenderedPageBreak/>
        <w:t> </w:t>
      </w:r>
    </w:p>
    <w:p w14:paraId="6F4E57F8"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b/>
          <w:bCs/>
          <w:color w:val="000000"/>
          <w:sz w:val="27"/>
          <w:szCs w:val="27"/>
        </w:rPr>
        <w:t>Media Contact</w:t>
      </w:r>
      <w:r w:rsidRPr="00F3155C">
        <w:rPr>
          <w:rFonts w:ascii="Arial" w:eastAsia="Times New Roman" w:hAnsi="Arial" w:cs="Arial"/>
          <w:color w:val="000000"/>
          <w:sz w:val="27"/>
          <w:szCs w:val="27"/>
        </w:rPr>
        <w:t>:</w:t>
      </w:r>
    </w:p>
    <w:p w14:paraId="2B91A53A"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color w:val="000000"/>
          <w:sz w:val="27"/>
          <w:szCs w:val="27"/>
        </w:rPr>
        <w:t> </w:t>
      </w:r>
    </w:p>
    <w:p w14:paraId="0D7C7DB6"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color w:val="000000"/>
          <w:sz w:val="27"/>
          <w:szCs w:val="27"/>
        </w:rPr>
        <w:t>Anthea Danby, Paul Quinn College</w:t>
      </w:r>
    </w:p>
    <w:p w14:paraId="7BEF6836" w14:textId="77777777" w:rsidR="00F3155C" w:rsidRPr="00F3155C" w:rsidRDefault="00F3155C" w:rsidP="00F3155C">
      <w:pPr>
        <w:rPr>
          <w:rFonts w:ascii="Calibri" w:eastAsia="Times New Roman" w:hAnsi="Calibri" w:cs="Calibri"/>
          <w:color w:val="000000"/>
          <w:sz w:val="27"/>
          <w:szCs w:val="27"/>
        </w:rPr>
      </w:pPr>
      <w:r w:rsidRPr="00F3155C">
        <w:rPr>
          <w:rFonts w:ascii="Arial" w:eastAsia="Times New Roman" w:hAnsi="Arial" w:cs="Arial"/>
          <w:color w:val="000000"/>
          <w:sz w:val="27"/>
          <w:szCs w:val="27"/>
        </w:rPr>
        <w:t>214-205-8062</w:t>
      </w:r>
    </w:p>
    <w:p w14:paraId="2A7DC931" w14:textId="77777777" w:rsidR="00F3155C" w:rsidRPr="00F3155C" w:rsidRDefault="00F3155C" w:rsidP="00F3155C">
      <w:pPr>
        <w:rPr>
          <w:rFonts w:ascii="Calibri" w:eastAsia="Times New Roman" w:hAnsi="Calibri" w:cs="Calibri"/>
          <w:color w:val="000000"/>
          <w:sz w:val="27"/>
          <w:szCs w:val="27"/>
        </w:rPr>
      </w:pPr>
      <w:hyperlink r:id="rId4" w:tooltip="mailto:anthea@minervaco.com" w:history="1">
        <w:r w:rsidRPr="00F3155C">
          <w:rPr>
            <w:rFonts w:ascii="Arial" w:eastAsia="Times New Roman" w:hAnsi="Arial" w:cs="Arial"/>
            <w:color w:val="954F72"/>
            <w:sz w:val="27"/>
            <w:szCs w:val="27"/>
            <w:u w:val="single"/>
          </w:rPr>
          <w:t>anthea@minervaco.com</w:t>
        </w:r>
      </w:hyperlink>
    </w:p>
    <w:p w14:paraId="369C3418" w14:textId="77777777" w:rsidR="00F3155C" w:rsidRPr="00F3155C" w:rsidRDefault="00F3155C" w:rsidP="00F3155C">
      <w:pPr>
        <w:rPr>
          <w:rFonts w:ascii="Calibri" w:eastAsia="Times New Roman" w:hAnsi="Calibri" w:cs="Calibri"/>
          <w:color w:val="000000"/>
          <w:sz w:val="27"/>
          <w:szCs w:val="27"/>
        </w:rPr>
      </w:pPr>
      <w:r w:rsidRPr="00F3155C">
        <w:rPr>
          <w:rFonts w:ascii="Calibri" w:eastAsia="Times New Roman" w:hAnsi="Calibri" w:cs="Calibri"/>
          <w:color w:val="000000"/>
          <w:sz w:val="22"/>
          <w:szCs w:val="22"/>
        </w:rPr>
        <w:t> </w:t>
      </w:r>
    </w:p>
    <w:p w14:paraId="2C9EDE36" w14:textId="77777777" w:rsidR="003070FC" w:rsidRDefault="00000000"/>
    <w:sectPr w:rsidR="003070FC" w:rsidSect="00AD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5C"/>
    <w:rsid w:val="00270621"/>
    <w:rsid w:val="002C2885"/>
    <w:rsid w:val="00793700"/>
    <w:rsid w:val="008360D0"/>
    <w:rsid w:val="008E14C3"/>
    <w:rsid w:val="00962461"/>
    <w:rsid w:val="00A217D2"/>
    <w:rsid w:val="00AD2B25"/>
    <w:rsid w:val="00B04781"/>
    <w:rsid w:val="00B2509F"/>
    <w:rsid w:val="00C2042D"/>
    <w:rsid w:val="00D47EBD"/>
    <w:rsid w:val="00E61A96"/>
    <w:rsid w:val="00EC0253"/>
    <w:rsid w:val="00F3155C"/>
    <w:rsid w:val="00FC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E0BAF"/>
  <w14:defaultImageDpi w14:val="32767"/>
  <w15:chartTrackingRefBased/>
  <w15:docId w15:val="{C82CAA58-587C-CE45-AFE6-887DEF25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155C"/>
  </w:style>
  <w:style w:type="character" w:styleId="Strong">
    <w:name w:val="Strong"/>
    <w:basedOn w:val="DefaultParagraphFont"/>
    <w:uiPriority w:val="22"/>
    <w:qFormat/>
    <w:rsid w:val="00F3155C"/>
    <w:rPr>
      <w:b/>
      <w:bCs/>
    </w:rPr>
  </w:style>
  <w:style w:type="character" w:styleId="Hyperlink">
    <w:name w:val="Hyperlink"/>
    <w:basedOn w:val="DefaultParagraphFont"/>
    <w:uiPriority w:val="99"/>
    <w:semiHidden/>
    <w:unhideWhenUsed/>
    <w:rsid w:val="00F31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hea@minerva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Danby</dc:creator>
  <cp:keywords/>
  <dc:description/>
  <cp:lastModifiedBy>Anthea Danby</cp:lastModifiedBy>
  <cp:revision>1</cp:revision>
  <dcterms:created xsi:type="dcterms:W3CDTF">2022-12-13T03:51:00Z</dcterms:created>
  <dcterms:modified xsi:type="dcterms:W3CDTF">2022-12-13T03:52:00Z</dcterms:modified>
</cp:coreProperties>
</file>